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C9" w:rsidRDefault="002F75C9" w:rsidP="002F75C9">
      <w:pPr>
        <w:adjustRightInd w:val="0"/>
        <w:snapToGrid w:val="0"/>
        <w:spacing w:line="480" w:lineRule="auto"/>
        <w:ind w:firstLineChars="200" w:firstLine="480"/>
        <w:rPr>
          <w:rFonts w:ascii="宋体" w:eastAsia="宋体" w:hAnsi="宋体"/>
          <w:sz w:val="24"/>
          <w:szCs w:val="24"/>
        </w:rPr>
      </w:pPr>
      <w:r>
        <w:rPr>
          <w:rFonts w:ascii="宋体" w:eastAsia="宋体" w:hAnsi="宋体" w:hint="eastAsia"/>
          <w:sz w:val="24"/>
          <w:szCs w:val="24"/>
        </w:rPr>
        <w:t>附件1</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bookmarkStart w:id="0" w:name="_GoBack"/>
      <w:bookmarkEnd w:id="0"/>
      <w:r w:rsidRPr="0048357B">
        <w:rPr>
          <w:rFonts w:ascii="宋体" w:eastAsia="宋体" w:hAnsi="宋体" w:hint="eastAsia"/>
          <w:sz w:val="24"/>
          <w:szCs w:val="24"/>
        </w:rPr>
        <w:t>习近平新时代中国特色社会主义思想河南实践、国家战略的河南探索、红色基因的时代传承专题研究课题</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说明:本年度专题项目设有36个选题方向，申请人需原题申报，每个选题原则上确立1至2项中标课题。</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1.习近平新时代中国特色社会主义思想的河南实践研究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2.习近平总书记关于建设现代化经济体系重要论述与河南贯彻实践研究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3.习近平新时代生态文明思想的河南实践研究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4.习近平总书记关于坚持和完善中国特色社会主义制度、推进国家治理体系和治理能力现代化重要论述的河南实践研究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5.习近平总书记关于坚持和完善人民代表大会制度重要思想的河南实践研究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6.习近平总书记关于加强和改进人民政协工作的重要思想的河南实践研究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7.习近平总书记关于加强和改进统一战线工作重要思想的河南实践研究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8.习近平总书记关于建设社会主义法治国家的重要论述与河南贯彻实践研究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9.习近平总书记关于牢记初心使命重要论述与河南贯彻实践研究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10.习近平总书记关于加强党对一切工作的全面领导重要论述与河南贯彻实践研究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11.习近平总书记关于用社会主义核心价值观凝心聚力重要论述的河南实践研究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lastRenderedPageBreak/>
        <w:t xml:space="preserve">  12.习近平总书记关于高校思想政治工作重要论述与河南贯彻实践研究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13.习近平总书记关于黄河流域生态保护和高质量发展重要论述与河南贯彻实践研究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14.习近平总书记关于县域治理“三起来”重要论述的河南实践研究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15.习近平总书记关于在中部地区崛起中奋勇争先重要论述与河南贯彻实践研究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16.习近平总书记关于把制造业作为主攻方向打造制造业强国重要论述与河南贯彻实践研究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17.习近平总书记关于推进农业供给侧结构性改革重要论述与河南贯彻实践研究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18.习近平总书记关于打造绿色低碳循环发展的经济体系重要论述与河南贯彻实践研究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19.习近平总书记关于传承、创新、发展优秀传统文化重要论述与河南贯彻实践研究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20.习近平总书记关于弘扬和传承红色基因重要论述与河南贯彻实践研究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21.习近平总书记关于甲骨文在人类文明发展进程中重大意义的重要论述与河南贯彻实践研究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22.新时代全面从严治党重要方略与河南实践研究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23.河南打好“四张牌”与多重国家战略统筹实施路径与对策研究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24.河南在黄河流域生态保护和高质量发展中的功能定位和实现路径研究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25.河南打造沿黄生态保护示范区、沿黄先进制造产业带、黄河文化核心展示区的实施路径与对策研究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lastRenderedPageBreak/>
        <w:t xml:space="preserve">  26.河南在中部地区崛起的功能定位和实现路径研究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27.河南以高水平开放推动高质量发展的战略举措与政策研究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28.河南推进“五区”联动“四路”协同的难点与对策研究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29.以郑州中心城市建设带动开放全局研究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30.河南扛稳全国重要粮食生产核心区建设责任研究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31.河南资本下乡与乡村振兴的社会政策研究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32.河南省2035年基本实现现代化问题研究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33.河南省“十四五”时期空间战略格局和空间结构优化思路研究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34.河南省“十四五”规划基本思路研究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35.河南省“十四五”时期主要发展目标、指标体系研究</w:t>
      </w:r>
    </w:p>
    <w:p w:rsidR="002F75C9" w:rsidRPr="0048357B" w:rsidRDefault="002F75C9" w:rsidP="002F75C9">
      <w:pPr>
        <w:adjustRightInd w:val="0"/>
        <w:snapToGrid w:val="0"/>
        <w:spacing w:line="480" w:lineRule="auto"/>
        <w:ind w:firstLineChars="200" w:firstLine="480"/>
        <w:rPr>
          <w:rFonts w:ascii="宋体" w:eastAsia="宋体" w:hAnsi="宋体"/>
          <w:sz w:val="24"/>
          <w:szCs w:val="24"/>
        </w:rPr>
      </w:pPr>
      <w:r w:rsidRPr="0048357B">
        <w:rPr>
          <w:rFonts w:ascii="宋体" w:eastAsia="宋体" w:hAnsi="宋体"/>
          <w:sz w:val="24"/>
          <w:szCs w:val="24"/>
        </w:rPr>
        <w:t xml:space="preserve">  36.河南红色文化资源的保护、挖掘、整理、利用研究</w:t>
      </w:r>
    </w:p>
    <w:p w:rsidR="00806C09" w:rsidRPr="002F75C9" w:rsidRDefault="00806C09"/>
    <w:sectPr w:rsidR="00806C09" w:rsidRPr="002F7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C1C" w:rsidRDefault="00D46C1C" w:rsidP="002F75C9">
      <w:r>
        <w:separator/>
      </w:r>
    </w:p>
  </w:endnote>
  <w:endnote w:type="continuationSeparator" w:id="0">
    <w:p w:rsidR="00D46C1C" w:rsidRDefault="00D46C1C" w:rsidP="002F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C1C" w:rsidRDefault="00D46C1C" w:rsidP="002F75C9">
      <w:r>
        <w:separator/>
      </w:r>
    </w:p>
  </w:footnote>
  <w:footnote w:type="continuationSeparator" w:id="0">
    <w:p w:rsidR="00D46C1C" w:rsidRDefault="00D46C1C" w:rsidP="002F7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8E"/>
    <w:rsid w:val="002F75C9"/>
    <w:rsid w:val="00806C09"/>
    <w:rsid w:val="008E188E"/>
    <w:rsid w:val="00D4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7EDA5"/>
  <w15:chartTrackingRefBased/>
  <w15:docId w15:val="{97E43594-03ED-4F79-8113-B0536CF9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5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75C9"/>
    <w:rPr>
      <w:sz w:val="18"/>
      <w:szCs w:val="18"/>
    </w:rPr>
  </w:style>
  <w:style w:type="paragraph" w:styleId="a5">
    <w:name w:val="footer"/>
    <w:basedOn w:val="a"/>
    <w:link w:val="a6"/>
    <w:uiPriority w:val="99"/>
    <w:unhideWhenUsed/>
    <w:rsid w:val="002F75C9"/>
    <w:pPr>
      <w:tabs>
        <w:tab w:val="center" w:pos="4153"/>
        <w:tab w:val="right" w:pos="8306"/>
      </w:tabs>
      <w:snapToGrid w:val="0"/>
      <w:jc w:val="left"/>
    </w:pPr>
    <w:rPr>
      <w:sz w:val="18"/>
      <w:szCs w:val="18"/>
    </w:rPr>
  </w:style>
  <w:style w:type="character" w:customStyle="1" w:styleId="a6">
    <w:name w:val="页脚 字符"/>
    <w:basedOn w:val="a0"/>
    <w:link w:val="a5"/>
    <w:uiPriority w:val="99"/>
    <w:rsid w:val="002F75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2020-04-21T13:35:00Z</dcterms:created>
  <dcterms:modified xsi:type="dcterms:W3CDTF">2020-04-21T13:35:00Z</dcterms:modified>
</cp:coreProperties>
</file>