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97" w:rsidRPr="00876197" w:rsidRDefault="00876197" w:rsidP="00876197">
      <w:pPr>
        <w:shd w:val="clear" w:color="auto" w:fill="FFFFFF"/>
        <w:adjustRightInd/>
        <w:snapToGrid/>
        <w:spacing w:after="0" w:line="450" w:lineRule="atLeast"/>
        <w:jc w:val="center"/>
        <w:rPr>
          <w:rFonts w:ascii="宋体" w:eastAsia="宋体" w:hAnsi="宋体" w:cs="宋体"/>
          <w:color w:val="333333"/>
          <w:sz w:val="24"/>
          <w:szCs w:val="24"/>
        </w:rPr>
      </w:pPr>
      <w:r w:rsidRPr="00876197">
        <w:rPr>
          <w:rFonts w:ascii="宋体" w:eastAsia="宋体" w:hAnsi="宋体" w:cs="宋体" w:hint="eastAsia"/>
          <w:b/>
          <w:bCs/>
          <w:color w:val="333333"/>
          <w:sz w:val="36"/>
          <w:szCs w:val="36"/>
        </w:rPr>
        <w:t>中共中央办公厅 国务院办公厅印发</w:t>
      </w:r>
    </w:p>
    <w:p w:rsidR="00876197" w:rsidRPr="00876197" w:rsidRDefault="00876197" w:rsidP="00876197">
      <w:pPr>
        <w:shd w:val="clear" w:color="auto" w:fill="FFFFFF"/>
        <w:adjustRightInd/>
        <w:snapToGrid/>
        <w:spacing w:after="0" w:line="450" w:lineRule="atLeast"/>
        <w:jc w:val="center"/>
        <w:rPr>
          <w:rFonts w:ascii="宋体" w:eastAsia="宋体" w:hAnsi="宋体" w:cs="宋体" w:hint="eastAsia"/>
          <w:color w:val="333333"/>
          <w:sz w:val="24"/>
          <w:szCs w:val="24"/>
        </w:rPr>
      </w:pPr>
      <w:r w:rsidRPr="00876197">
        <w:rPr>
          <w:rFonts w:ascii="宋体" w:eastAsia="宋体" w:hAnsi="宋体" w:cs="宋体" w:hint="eastAsia"/>
          <w:b/>
          <w:bCs/>
          <w:color w:val="333333"/>
          <w:sz w:val="36"/>
          <w:szCs w:val="36"/>
        </w:rPr>
        <w:t>《关于进一步加强科研诚信建设的若干意见》</w:t>
      </w:r>
    </w:p>
    <w:p w:rsidR="00876197" w:rsidRPr="00876197" w:rsidRDefault="00876197" w:rsidP="00876197">
      <w:pPr>
        <w:shd w:val="clear" w:color="auto" w:fill="FFFFFF"/>
        <w:adjustRightInd/>
        <w:snapToGrid/>
        <w:spacing w:after="0" w:line="450" w:lineRule="atLeast"/>
        <w:jc w:val="both"/>
        <w:rPr>
          <w:rFonts w:ascii="宋体" w:eastAsia="宋体" w:hAnsi="宋体" w:cs="宋体" w:hint="eastAsia"/>
          <w:color w:val="333333"/>
          <w:sz w:val="24"/>
          <w:szCs w:val="24"/>
        </w:rPr>
      </w:pPr>
    </w:p>
    <w:p w:rsidR="00876197" w:rsidRPr="00876197" w:rsidRDefault="00876197" w:rsidP="00876197">
      <w:pPr>
        <w:shd w:val="clear" w:color="auto" w:fill="FFFFFF"/>
        <w:adjustRightInd/>
        <w:snapToGrid/>
        <w:spacing w:after="0" w:line="360" w:lineRule="auto"/>
        <w:ind w:firstLine="482"/>
        <w:jc w:val="both"/>
        <w:rPr>
          <w:rFonts w:ascii="宋体" w:eastAsia="宋体" w:hAnsi="宋体" w:cs="宋体" w:hint="eastAsia"/>
          <w:color w:val="333333"/>
          <w:sz w:val="28"/>
          <w:szCs w:val="28"/>
        </w:rPr>
      </w:pPr>
      <w:r w:rsidRPr="00876197">
        <w:rPr>
          <w:rFonts w:ascii="宋体" w:eastAsia="宋体" w:hAnsi="宋体" w:cs="宋体" w:hint="eastAsia"/>
          <w:color w:val="333333"/>
          <w:sz w:val="28"/>
          <w:szCs w:val="28"/>
        </w:rPr>
        <w:t>近日，中共中央办公厅、国务院办公厅印发了《关于进一步加强科研诚信建设的若干意见》，并发出通知，要求各地区各部门结合实际认真贯彻落实。</w:t>
      </w:r>
    </w:p>
    <w:p w:rsidR="00876197" w:rsidRPr="00876197" w:rsidRDefault="00876197" w:rsidP="00876197">
      <w:pPr>
        <w:shd w:val="clear" w:color="auto" w:fill="FFFFFF"/>
        <w:adjustRightInd/>
        <w:snapToGrid/>
        <w:spacing w:after="0" w:line="360" w:lineRule="auto"/>
        <w:ind w:firstLine="482"/>
        <w:jc w:val="both"/>
        <w:rPr>
          <w:rFonts w:ascii="宋体" w:eastAsia="宋体" w:hAnsi="宋体" w:cs="宋体"/>
          <w:b/>
          <w:bCs/>
          <w:color w:val="333333"/>
          <w:sz w:val="28"/>
          <w:szCs w:val="28"/>
        </w:rPr>
      </w:pPr>
      <w:r w:rsidRPr="00876197">
        <w:rPr>
          <w:rFonts w:ascii="宋体" w:eastAsia="宋体" w:hAnsi="宋体" w:cs="宋体" w:hint="eastAsia"/>
          <w:b/>
          <w:bCs/>
          <w:color w:val="333333"/>
          <w:sz w:val="28"/>
          <w:szCs w:val="28"/>
        </w:rPr>
        <w:t>《关于进一步加强科研诚信建设的若干意见》全文如下。</w:t>
      </w:r>
    </w:p>
    <w:p w:rsidR="00B53D25" w:rsidRPr="00876197" w:rsidRDefault="00B53D25" w:rsidP="00876197">
      <w:pPr>
        <w:shd w:val="clear" w:color="auto" w:fill="FFFFFF"/>
        <w:adjustRightInd/>
        <w:snapToGrid/>
        <w:spacing w:after="0" w:line="360" w:lineRule="auto"/>
        <w:ind w:firstLine="482"/>
        <w:jc w:val="both"/>
        <w:rPr>
          <w:rFonts w:asciiTheme="minorEastAsia" w:eastAsiaTheme="minorEastAsia" w:hAnsiTheme="minorEastAsia" w:cs="宋体"/>
          <w:color w:val="333333"/>
          <w:sz w:val="28"/>
          <w:szCs w:val="28"/>
        </w:rPr>
      </w:pPr>
      <w:r w:rsidRPr="00876197">
        <w:rPr>
          <w:rFonts w:asciiTheme="minorEastAsia" w:eastAsiaTheme="minorEastAsia" w:hAnsiTheme="minorEastAsia" w:cs="宋体" w:hint="eastAsia"/>
          <w:color w:val="333333"/>
          <w:sz w:val="28"/>
          <w:szCs w:val="28"/>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w:t>
      </w:r>
      <w:bookmarkStart w:id="0" w:name="_GoBack"/>
      <w:bookmarkEnd w:id="0"/>
      <w:r w:rsidRPr="00876197">
        <w:rPr>
          <w:rFonts w:asciiTheme="minorEastAsia" w:eastAsiaTheme="minorEastAsia" w:hAnsiTheme="minorEastAsia" w:cs="宋体" w:hint="eastAsia"/>
          <w:color w:val="333333"/>
          <w:sz w:val="28"/>
          <w:szCs w:val="28"/>
        </w:rPr>
        <w:t>以下意见。</w:t>
      </w:r>
    </w:p>
    <w:p w:rsidR="00B53D25" w:rsidRPr="00120D70"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b/>
          <w:color w:val="333333"/>
          <w:sz w:val="28"/>
          <w:szCs w:val="28"/>
        </w:rPr>
      </w:pPr>
      <w:r w:rsidRPr="00120D70">
        <w:rPr>
          <w:rFonts w:asciiTheme="minorEastAsia" w:eastAsiaTheme="minorEastAsia" w:hAnsiTheme="minorEastAsia" w:hint="eastAsia"/>
          <w:b/>
          <w:color w:val="333333"/>
          <w:sz w:val="28"/>
          <w:szCs w:val="28"/>
        </w:rPr>
        <w:t>一、总体要求</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（一）指导思想。</w:t>
      </w:r>
      <w:r w:rsidRPr="009550AA">
        <w:rPr>
          <w:rFonts w:asciiTheme="minorEastAsia" w:eastAsiaTheme="minorEastAsia" w:hAnsiTheme="minorEastAsia" w:hint="eastAsia"/>
          <w:color w:val="333333"/>
          <w:sz w:val="28"/>
          <w:szCs w:val="28"/>
        </w:rPr>
        <w:t>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rsidR="00B53D25" w:rsidRPr="00956D9F" w:rsidRDefault="00B53D25" w:rsidP="00B53D25">
      <w:pPr>
        <w:pStyle w:val="a3"/>
        <w:shd w:val="clear" w:color="auto" w:fill="FFFFFF"/>
        <w:spacing w:before="0" w:beforeAutospacing="0" w:after="0" w:afterAutospacing="0" w:line="360" w:lineRule="auto"/>
        <w:ind w:firstLine="480"/>
        <w:jc w:val="both"/>
        <w:rPr>
          <w:rFonts w:ascii="楷体" w:eastAsia="楷体" w:hAnsi="楷体"/>
          <w:color w:val="333333"/>
          <w:sz w:val="28"/>
          <w:szCs w:val="28"/>
        </w:rPr>
      </w:pPr>
      <w:r w:rsidRPr="00956D9F">
        <w:rPr>
          <w:rFonts w:ascii="楷体" w:eastAsia="楷体" w:hAnsi="楷体" w:hint="eastAsia"/>
          <w:color w:val="333333"/>
          <w:sz w:val="28"/>
          <w:szCs w:val="28"/>
        </w:rPr>
        <w:t>（二）基本原则</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lastRenderedPageBreak/>
        <w:t>——明确责任，协调有序。加强顶层设计、统筹协调，明确科研诚信建设各主体职责，加强部门沟通、协同、联动，形成全社会推进科研诚信建设合力。</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t>——系统推进，重点突破。构建符合科研规律、适应建设世界科技强国要求的科研诚信体系。坚持问题导向，重点在实践养成、调查处理等方面实现突破，在提高诚信意识、优化科研环境等方面取得实效。</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t>——激励创新，宽容失败。充分尊重科学研究灵感瞬间性、方式多样性、路径不确定性的特点，重视科研试错探索的价值，建立鼓励创新、宽容失败的容错纠错机制，形成敢为人先、勇于探索的科研氛围。</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（三）主要目标。</w:t>
      </w:r>
      <w:r w:rsidRPr="009550AA">
        <w:rPr>
          <w:rFonts w:asciiTheme="minorEastAsia" w:eastAsiaTheme="minorEastAsia" w:hAnsiTheme="minorEastAsia" w:hint="eastAsia"/>
          <w:color w:val="333333"/>
          <w:sz w:val="28"/>
          <w:szCs w:val="28"/>
        </w:rPr>
        <w:t>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b/>
          <w:bCs/>
          <w:color w:val="333333"/>
          <w:sz w:val="28"/>
          <w:szCs w:val="28"/>
        </w:rPr>
        <w:t>二、完善科研诚信管理工作机制和责任体系</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lastRenderedPageBreak/>
        <w:t>（四）建立健全职责明确、高效协同的科研诚信管理体系。</w:t>
      </w:r>
      <w:r w:rsidRPr="009550AA">
        <w:rPr>
          <w:rFonts w:asciiTheme="minorEastAsia" w:eastAsiaTheme="minorEastAsia" w:hAnsiTheme="minorEastAsia" w:hint="eastAsia"/>
          <w:color w:val="333333"/>
          <w:sz w:val="28"/>
          <w:szCs w:val="28"/>
        </w:rPr>
        <w:t>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（五）从事科研活动及参与科技管理服务的各类机构要切实履行科研诚信建设的主体责任。</w:t>
      </w:r>
      <w:r w:rsidRPr="009550AA">
        <w:rPr>
          <w:rFonts w:asciiTheme="minorEastAsia" w:eastAsiaTheme="minorEastAsia" w:hAnsiTheme="minorEastAsia" w:hint="eastAsia"/>
          <w:color w:val="333333"/>
          <w:sz w:val="28"/>
          <w:szCs w:val="28"/>
        </w:rPr>
        <w:t>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t>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lastRenderedPageBreak/>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t>从事科技评估、科技咨询、科技成果转化、科技企业孵化和科研经费审计等的科技中介服务机构要严格遵守行业规范，强化诚信管理，自觉接受监督。</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（六）学会、协会、研究会等社会团体要发挥自律自净功能。</w:t>
      </w:r>
      <w:r w:rsidRPr="009550AA">
        <w:rPr>
          <w:rFonts w:asciiTheme="minorEastAsia" w:eastAsiaTheme="minorEastAsia" w:hAnsiTheme="minorEastAsia" w:hint="eastAsia"/>
          <w:color w:val="333333"/>
          <w:sz w:val="28"/>
          <w:szCs w:val="28"/>
        </w:rPr>
        <w:t>学会、协会、研究会等社会团体要主动发挥作用，在各自领域积极开展科研活动行为规范制定、诚信教育引导、诚信案件调查认定、科研诚信理论研究等工作，实现自我规范、自我管理、自我净化。</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（七）从事科研活动和参与科技管理服务的各类人员要坚守底线、严格自律。</w:t>
      </w:r>
      <w:r w:rsidRPr="009550AA">
        <w:rPr>
          <w:rFonts w:asciiTheme="minorEastAsia" w:eastAsiaTheme="minorEastAsia" w:hAnsiTheme="minorEastAsia" w:hint="eastAsia"/>
          <w:color w:val="333333"/>
          <w:sz w:val="28"/>
          <w:szCs w:val="28"/>
        </w:rPr>
        <w:t>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lastRenderedPageBreak/>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b/>
          <w:bCs/>
          <w:color w:val="333333"/>
          <w:sz w:val="28"/>
          <w:szCs w:val="28"/>
        </w:rPr>
        <w:t>三、加强科研活动全流程诚信管理</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（八）加强科技计划全过程的科研诚信管理。</w:t>
      </w:r>
      <w:r w:rsidRPr="009550AA">
        <w:rPr>
          <w:rFonts w:asciiTheme="minorEastAsia" w:eastAsiaTheme="minorEastAsia" w:hAnsiTheme="minorEastAsia" w:hint="eastAsia"/>
          <w:color w:val="333333"/>
          <w:sz w:val="28"/>
          <w:szCs w:val="28"/>
        </w:rPr>
        <w:t>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（九）全面实施科研诚信承诺制。</w:t>
      </w:r>
      <w:r w:rsidRPr="009550AA">
        <w:rPr>
          <w:rFonts w:asciiTheme="minorEastAsia" w:eastAsiaTheme="minorEastAsia" w:hAnsiTheme="minorEastAsia" w:hint="eastAsia"/>
          <w:color w:val="333333"/>
          <w:sz w:val="28"/>
          <w:szCs w:val="28"/>
        </w:rPr>
        <w:t>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（十）强化科研诚信审核。</w:t>
      </w:r>
      <w:r w:rsidRPr="009550AA">
        <w:rPr>
          <w:rFonts w:asciiTheme="minorEastAsia" w:eastAsiaTheme="minorEastAsia" w:hAnsiTheme="minorEastAsia" w:hint="eastAsia"/>
          <w:color w:val="333333"/>
          <w:sz w:val="28"/>
          <w:szCs w:val="28"/>
        </w:rPr>
        <w:t>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lastRenderedPageBreak/>
        <w:t>（十一）建立健全学术论文等科研成果管理制度。</w:t>
      </w:r>
      <w:r w:rsidRPr="009550AA">
        <w:rPr>
          <w:rFonts w:asciiTheme="minorEastAsia" w:eastAsiaTheme="minorEastAsia" w:hAnsiTheme="minorEastAsia" w:hint="eastAsia"/>
          <w:color w:val="333333"/>
          <w:sz w:val="28"/>
          <w:szCs w:val="28"/>
        </w:rPr>
        <w:t>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（十二）着力深化科研评价制度改革。</w:t>
      </w:r>
      <w:r w:rsidRPr="009550AA">
        <w:rPr>
          <w:rFonts w:asciiTheme="minorEastAsia" w:eastAsiaTheme="minorEastAsia" w:hAnsiTheme="minorEastAsia" w:hint="eastAsia"/>
          <w:color w:val="333333"/>
          <w:sz w:val="28"/>
          <w:szCs w:val="28"/>
        </w:rPr>
        <w:t>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b/>
          <w:bCs/>
          <w:color w:val="333333"/>
          <w:sz w:val="28"/>
          <w:szCs w:val="28"/>
        </w:rPr>
        <w:t>四、进一步推进科研诚信制度化建设</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（十三）完善科研诚信管理制度。</w:t>
      </w:r>
      <w:r w:rsidRPr="009550AA">
        <w:rPr>
          <w:rFonts w:asciiTheme="minorEastAsia" w:eastAsiaTheme="minorEastAsia" w:hAnsiTheme="minorEastAsia" w:hint="eastAsia"/>
          <w:color w:val="333333"/>
          <w:sz w:val="28"/>
          <w:szCs w:val="28"/>
        </w:rPr>
        <w:t>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（十四）完善违背科研诚信要求行为的调查处理规则。</w:t>
      </w:r>
      <w:r w:rsidRPr="009550AA">
        <w:rPr>
          <w:rFonts w:asciiTheme="minorEastAsia" w:eastAsiaTheme="minorEastAsia" w:hAnsiTheme="minorEastAsia" w:hint="eastAsia"/>
          <w:color w:val="333333"/>
          <w:sz w:val="28"/>
          <w:szCs w:val="28"/>
        </w:rPr>
        <w:t>科技部、中国社科院要会同教育部、国家卫生健康委、中国科学院、中国科</w:t>
      </w:r>
      <w:r w:rsidRPr="009550AA">
        <w:rPr>
          <w:rFonts w:asciiTheme="minorEastAsia" w:eastAsiaTheme="minorEastAsia" w:hAnsiTheme="minorEastAsia" w:hint="eastAsia"/>
          <w:color w:val="333333"/>
          <w:sz w:val="28"/>
          <w:szCs w:val="28"/>
        </w:rPr>
        <w:lastRenderedPageBreak/>
        <w:t>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（十五）建立健全学术期刊管理和预警制度。</w:t>
      </w:r>
      <w:r w:rsidRPr="009550AA">
        <w:rPr>
          <w:rFonts w:asciiTheme="minorEastAsia" w:eastAsiaTheme="minorEastAsia" w:hAnsiTheme="minorEastAsia" w:hint="eastAsia"/>
          <w:color w:val="333333"/>
          <w:sz w:val="28"/>
          <w:szCs w:val="28"/>
        </w:rPr>
        <w:t>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b/>
          <w:bCs/>
          <w:color w:val="333333"/>
          <w:sz w:val="28"/>
          <w:szCs w:val="28"/>
        </w:rPr>
        <w:t>五、切实加强科研诚信的教育和宣传</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（十六）加强科研诚信教育。</w:t>
      </w:r>
      <w:r w:rsidRPr="009550AA">
        <w:rPr>
          <w:rFonts w:asciiTheme="minorEastAsia" w:eastAsiaTheme="minorEastAsia" w:hAnsiTheme="minorEastAsia" w:hint="eastAsia"/>
          <w:color w:val="333333"/>
          <w:sz w:val="28"/>
          <w:szCs w:val="28"/>
        </w:rPr>
        <w:t>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lastRenderedPageBreak/>
        <w:t>科技计划管理部门、项目管理专业机构以及项目承担单位，应当结合科技计划组织实施的特点，对承担或参与科技计划项目的科研人员有效开展科研诚信教育。</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（十七）充分发挥学会、协会、研究会等社会团体的教育培训作用。</w:t>
      </w:r>
      <w:r w:rsidRPr="009550AA">
        <w:rPr>
          <w:rFonts w:asciiTheme="minorEastAsia" w:eastAsiaTheme="minorEastAsia" w:hAnsiTheme="minorEastAsia" w:hint="eastAsia"/>
          <w:color w:val="333333"/>
          <w:sz w:val="28"/>
          <w:szCs w:val="28"/>
        </w:rPr>
        <w:t>学会、协会、研究会等社会团体要主动加强科研诚信教育培训工作，帮助科研人员熟悉和掌握科研诚信具体要求，引导科研人员自觉抵制弄虚作假、欺诈剽窃等行为，开展负责任的科学研究。</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（十八）加强科研诚信宣传。</w:t>
      </w:r>
      <w:r w:rsidRPr="009550AA">
        <w:rPr>
          <w:rFonts w:asciiTheme="minorEastAsia" w:eastAsiaTheme="minorEastAsia" w:hAnsiTheme="minorEastAsia" w:hint="eastAsia"/>
          <w:color w:val="333333"/>
          <w:sz w:val="28"/>
          <w:szCs w:val="28"/>
        </w:rPr>
        <w:t>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b/>
          <w:bCs/>
          <w:color w:val="333333"/>
          <w:sz w:val="28"/>
          <w:szCs w:val="28"/>
        </w:rPr>
        <w:t>六、严肃查处严重违背科研诚信要求的行为</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（十九）切实履行调查处理责任。</w:t>
      </w:r>
      <w:r w:rsidRPr="009550AA">
        <w:rPr>
          <w:rFonts w:asciiTheme="minorEastAsia" w:eastAsiaTheme="minorEastAsia" w:hAnsiTheme="minorEastAsia" w:hint="eastAsia"/>
          <w:color w:val="333333"/>
          <w:sz w:val="28"/>
          <w:szCs w:val="28"/>
        </w:rPr>
        <w:t>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w:t>
      </w:r>
      <w:r w:rsidRPr="009550AA">
        <w:rPr>
          <w:rFonts w:asciiTheme="minorEastAsia" w:eastAsiaTheme="minorEastAsia" w:hAnsiTheme="minorEastAsia" w:hint="eastAsia"/>
          <w:color w:val="333333"/>
          <w:sz w:val="28"/>
          <w:szCs w:val="28"/>
        </w:rPr>
        <w:lastRenderedPageBreak/>
        <w:t>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（二十）严厉打击严重违背科研诚信要求的行为。</w:t>
      </w:r>
      <w:r w:rsidRPr="009550AA">
        <w:rPr>
          <w:rFonts w:asciiTheme="minorEastAsia" w:eastAsiaTheme="minorEastAsia" w:hAnsiTheme="minorEastAsia" w:hint="eastAsia"/>
          <w:color w:val="333333"/>
          <w:sz w:val="28"/>
          <w:szCs w:val="28"/>
        </w:rPr>
        <w:t>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color w:val="333333"/>
          <w:sz w:val="28"/>
          <w:szCs w:val="28"/>
        </w:rPr>
        <w:lastRenderedPageBreak/>
        <w:t>对包庇、纵容甚至骗取各类财政资助项目或奖励的单位，有关主管部门要给予约谈主要负责人、停拨或核减经费、记入科研诚信严重失信行为数据库、移送司法机关等处理。</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（二十一）开展联合惩戒。</w:t>
      </w:r>
      <w:r w:rsidRPr="009550AA">
        <w:rPr>
          <w:rFonts w:asciiTheme="minorEastAsia" w:eastAsiaTheme="minorEastAsia" w:hAnsiTheme="minorEastAsia" w:hint="eastAsia"/>
          <w:color w:val="333333"/>
          <w:sz w:val="28"/>
          <w:szCs w:val="28"/>
        </w:rPr>
        <w:t>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b/>
          <w:bCs/>
          <w:color w:val="333333"/>
          <w:sz w:val="28"/>
          <w:szCs w:val="28"/>
        </w:rPr>
        <w:t>七、加快推进科研诚信信息化建设</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（二十二）建立完善科研诚信信息系统。</w:t>
      </w:r>
      <w:r w:rsidRPr="009550AA">
        <w:rPr>
          <w:rFonts w:asciiTheme="minorEastAsia" w:eastAsiaTheme="minorEastAsia" w:hAnsiTheme="minorEastAsia" w:hint="eastAsia"/>
          <w:color w:val="333333"/>
          <w:sz w:val="28"/>
          <w:szCs w:val="28"/>
        </w:rPr>
        <w:t>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（二十三）规范科研诚信信息管理。</w:t>
      </w:r>
      <w:r w:rsidRPr="009550AA">
        <w:rPr>
          <w:rFonts w:asciiTheme="minorEastAsia" w:eastAsiaTheme="minorEastAsia" w:hAnsiTheme="minorEastAsia" w:hint="eastAsia"/>
          <w:color w:val="333333"/>
          <w:sz w:val="28"/>
          <w:szCs w:val="28"/>
        </w:rPr>
        <w:t>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lastRenderedPageBreak/>
        <w:t>（二十四）加强科研诚信信息共享应用。</w:t>
      </w:r>
      <w:r w:rsidRPr="009550AA">
        <w:rPr>
          <w:rFonts w:asciiTheme="minorEastAsia" w:eastAsiaTheme="minorEastAsia" w:hAnsiTheme="minorEastAsia" w:hint="eastAsia"/>
          <w:color w:val="333333"/>
          <w:sz w:val="28"/>
          <w:szCs w:val="28"/>
        </w:rPr>
        <w:t>逐步推动科研诚信信息系统与全国信用信息共享平台、地方科研诚信信息系统互联互通，分阶段分权限实现信息共享，为实现跨部门跨地区联合惩戒提供支撑。</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50AA">
        <w:rPr>
          <w:rFonts w:asciiTheme="minorEastAsia" w:eastAsiaTheme="minorEastAsia" w:hAnsiTheme="minorEastAsia" w:hint="eastAsia"/>
          <w:b/>
          <w:bCs/>
          <w:color w:val="333333"/>
          <w:sz w:val="28"/>
          <w:szCs w:val="28"/>
        </w:rPr>
        <w:t>八、保障措施</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（二十五）加强党对科研诚信建设工作的领导。</w:t>
      </w:r>
      <w:r w:rsidRPr="009550AA">
        <w:rPr>
          <w:rFonts w:asciiTheme="minorEastAsia" w:eastAsiaTheme="minorEastAsia" w:hAnsiTheme="minorEastAsia" w:hint="eastAsia"/>
          <w:color w:val="333333"/>
          <w:sz w:val="28"/>
          <w:szCs w:val="28"/>
        </w:rPr>
        <w:t>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（二十六）发挥社会监督和舆论引导作用。</w:t>
      </w:r>
      <w:r w:rsidRPr="009550AA">
        <w:rPr>
          <w:rFonts w:asciiTheme="minorEastAsia" w:eastAsiaTheme="minorEastAsia" w:hAnsiTheme="minorEastAsia" w:hint="eastAsia"/>
          <w:color w:val="333333"/>
          <w:sz w:val="28"/>
          <w:szCs w:val="28"/>
        </w:rPr>
        <w:t>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rsidR="00B53D25" w:rsidRPr="009550AA"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（二十七）加强监测评估。</w:t>
      </w:r>
      <w:r w:rsidRPr="009550AA">
        <w:rPr>
          <w:rFonts w:asciiTheme="minorEastAsia" w:eastAsiaTheme="minorEastAsia" w:hAnsiTheme="minorEastAsia" w:hint="eastAsia"/>
          <w:color w:val="333333"/>
          <w:sz w:val="28"/>
          <w:szCs w:val="28"/>
        </w:rPr>
        <w:t>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rsidR="00B53D25" w:rsidRDefault="00B53D25"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r w:rsidRPr="00956D9F">
        <w:rPr>
          <w:rFonts w:ascii="楷体" w:eastAsia="楷体" w:hAnsi="楷体" w:hint="eastAsia"/>
          <w:color w:val="333333"/>
          <w:sz w:val="28"/>
          <w:szCs w:val="28"/>
        </w:rPr>
        <w:t>（二十八）积极开展国际交流合作。</w:t>
      </w:r>
      <w:r w:rsidRPr="009550AA">
        <w:rPr>
          <w:rFonts w:asciiTheme="minorEastAsia" w:eastAsiaTheme="minorEastAsia" w:hAnsiTheme="minorEastAsia" w:hint="eastAsia"/>
          <w:color w:val="333333"/>
          <w:sz w:val="28"/>
          <w:szCs w:val="28"/>
        </w:rPr>
        <w:t>积极开展与相关国家、国际组织等的交流合作，加强对科技发展带来的科研诚信建设新情况</w:t>
      </w:r>
      <w:r w:rsidRPr="009550AA">
        <w:rPr>
          <w:rFonts w:asciiTheme="minorEastAsia" w:eastAsiaTheme="minorEastAsia" w:hAnsiTheme="minorEastAsia" w:hint="eastAsia"/>
          <w:color w:val="333333"/>
          <w:sz w:val="28"/>
          <w:szCs w:val="28"/>
        </w:rPr>
        <w:lastRenderedPageBreak/>
        <w:t>新问题研究，共同完善国际科研规范，有效应对跨国跨地区科研诚信案件。</w:t>
      </w:r>
    </w:p>
    <w:p w:rsidR="00AF2996" w:rsidRDefault="00AF2996" w:rsidP="00B53D25">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sz w:val="28"/>
          <w:szCs w:val="28"/>
        </w:rPr>
      </w:pPr>
    </w:p>
    <w:p w:rsidR="00AF2996" w:rsidRPr="00876197" w:rsidRDefault="00AF2996" w:rsidP="00AF2996">
      <w:pPr>
        <w:pStyle w:val="a3"/>
        <w:shd w:val="clear" w:color="auto" w:fill="FFFFFF"/>
        <w:spacing w:before="0" w:beforeAutospacing="0" w:after="0" w:afterAutospacing="0" w:line="360" w:lineRule="auto"/>
        <w:ind w:firstLineChars="1200" w:firstLine="3360"/>
        <w:jc w:val="both"/>
        <w:rPr>
          <w:rFonts w:ascii="楷体" w:eastAsia="楷体" w:hAnsi="楷体" w:hint="eastAsia"/>
          <w:color w:val="333333"/>
          <w:sz w:val="28"/>
          <w:szCs w:val="28"/>
        </w:rPr>
      </w:pPr>
      <w:r w:rsidRPr="00876197">
        <w:rPr>
          <w:rFonts w:ascii="楷体" w:eastAsia="楷体" w:hAnsi="楷体" w:hint="eastAsia"/>
          <w:color w:val="333333"/>
          <w:sz w:val="28"/>
          <w:szCs w:val="28"/>
        </w:rPr>
        <w:t>（新华社北京2018年5月30日电）</w:t>
      </w:r>
    </w:p>
    <w:p w:rsidR="004358AB" w:rsidRPr="00AF2996" w:rsidRDefault="004358AB" w:rsidP="00B53D25">
      <w:pPr>
        <w:spacing w:line="360" w:lineRule="auto"/>
        <w:rPr>
          <w:rFonts w:asciiTheme="minorEastAsia" w:eastAsiaTheme="minorEastAsia" w:hAnsiTheme="minorEastAsia"/>
          <w:sz w:val="28"/>
          <w:szCs w:val="28"/>
        </w:rPr>
      </w:pPr>
    </w:p>
    <w:sectPr w:rsidR="004358AB" w:rsidRPr="00AF2996"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D9" w:rsidRDefault="00FF14D9" w:rsidP="00AF2996">
      <w:pPr>
        <w:spacing w:after="0"/>
      </w:pPr>
      <w:r>
        <w:separator/>
      </w:r>
    </w:p>
  </w:endnote>
  <w:endnote w:type="continuationSeparator" w:id="0">
    <w:p w:rsidR="00FF14D9" w:rsidRDefault="00FF14D9" w:rsidP="00AF29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D9" w:rsidRDefault="00FF14D9" w:rsidP="00AF2996">
      <w:pPr>
        <w:spacing w:after="0"/>
      </w:pPr>
      <w:r>
        <w:separator/>
      </w:r>
    </w:p>
  </w:footnote>
  <w:footnote w:type="continuationSeparator" w:id="0">
    <w:p w:rsidR="00FF14D9" w:rsidRDefault="00FF14D9" w:rsidP="00AF29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54659"/>
    <w:rsid w:val="00120D70"/>
    <w:rsid w:val="00323B43"/>
    <w:rsid w:val="003D37D8"/>
    <w:rsid w:val="00426133"/>
    <w:rsid w:val="004358AB"/>
    <w:rsid w:val="00876197"/>
    <w:rsid w:val="008B7726"/>
    <w:rsid w:val="009550AA"/>
    <w:rsid w:val="00956D9F"/>
    <w:rsid w:val="00AF2996"/>
    <w:rsid w:val="00B53D25"/>
    <w:rsid w:val="00D31D50"/>
    <w:rsid w:val="00E56DD0"/>
    <w:rsid w:val="00FF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1A777"/>
  <w15:docId w15:val="{E8265BE7-5827-420D-85B1-68CF66FC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D25"/>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a5"/>
    <w:uiPriority w:val="99"/>
    <w:unhideWhenUsed/>
    <w:rsid w:val="00AF2996"/>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AF2996"/>
    <w:rPr>
      <w:rFonts w:ascii="Tahoma" w:hAnsi="Tahoma"/>
      <w:sz w:val="18"/>
      <w:szCs w:val="18"/>
    </w:rPr>
  </w:style>
  <w:style w:type="paragraph" w:styleId="a6">
    <w:name w:val="footer"/>
    <w:basedOn w:val="a"/>
    <w:link w:val="a7"/>
    <w:uiPriority w:val="99"/>
    <w:unhideWhenUsed/>
    <w:rsid w:val="00AF2996"/>
    <w:pPr>
      <w:tabs>
        <w:tab w:val="center" w:pos="4153"/>
        <w:tab w:val="right" w:pos="8306"/>
      </w:tabs>
    </w:pPr>
    <w:rPr>
      <w:sz w:val="18"/>
      <w:szCs w:val="18"/>
    </w:rPr>
  </w:style>
  <w:style w:type="character" w:customStyle="1" w:styleId="a7">
    <w:name w:val="页脚 字符"/>
    <w:basedOn w:val="a0"/>
    <w:link w:val="a6"/>
    <w:uiPriority w:val="99"/>
    <w:rsid w:val="00AF2996"/>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510365">
      <w:bodyDiv w:val="1"/>
      <w:marLeft w:val="0"/>
      <w:marRight w:val="0"/>
      <w:marTop w:val="0"/>
      <w:marBottom w:val="0"/>
      <w:divBdr>
        <w:top w:val="none" w:sz="0" w:space="0" w:color="auto"/>
        <w:left w:val="none" w:sz="0" w:space="0" w:color="auto"/>
        <w:bottom w:val="none" w:sz="0" w:space="0" w:color="auto"/>
        <w:right w:val="none" w:sz="0" w:space="0" w:color="auto"/>
      </w:divBdr>
    </w:div>
    <w:div w:id="1840457786">
      <w:bodyDiv w:val="1"/>
      <w:marLeft w:val="0"/>
      <w:marRight w:val="0"/>
      <w:marTop w:val="0"/>
      <w:marBottom w:val="0"/>
      <w:divBdr>
        <w:top w:val="none" w:sz="0" w:space="0" w:color="auto"/>
        <w:left w:val="none" w:sz="0" w:space="0" w:color="auto"/>
        <w:bottom w:val="none" w:sz="0" w:space="0" w:color="auto"/>
        <w:right w:val="none" w:sz="0" w:space="0" w:color="auto"/>
      </w:divBdr>
      <w:divsChild>
        <w:div w:id="1432048021">
          <w:marLeft w:val="0"/>
          <w:marRight w:val="0"/>
          <w:marTop w:val="0"/>
          <w:marBottom w:val="0"/>
          <w:divBdr>
            <w:top w:val="none" w:sz="0" w:space="0" w:color="auto"/>
            <w:left w:val="none" w:sz="0" w:space="0" w:color="auto"/>
            <w:bottom w:val="none" w:sz="0" w:space="0" w:color="auto"/>
            <w:right w:val="none" w:sz="0" w:space="0" w:color="auto"/>
          </w:divBdr>
          <w:divsChild>
            <w:div w:id="574901849">
              <w:marLeft w:val="0"/>
              <w:marRight w:val="0"/>
              <w:marTop w:val="0"/>
              <w:marBottom w:val="0"/>
              <w:divBdr>
                <w:top w:val="none" w:sz="0" w:space="0" w:color="auto"/>
                <w:left w:val="none" w:sz="0" w:space="0" w:color="auto"/>
                <w:bottom w:val="none" w:sz="0" w:space="0" w:color="auto"/>
                <w:right w:val="none" w:sz="0" w:space="0" w:color="auto"/>
              </w:divBdr>
              <w:divsChild>
                <w:div w:id="2084789125">
                  <w:marLeft w:val="0"/>
                  <w:marRight w:val="0"/>
                  <w:marTop w:val="0"/>
                  <w:marBottom w:val="0"/>
                  <w:divBdr>
                    <w:top w:val="none" w:sz="0" w:space="0" w:color="auto"/>
                    <w:left w:val="none" w:sz="0" w:space="0" w:color="auto"/>
                    <w:bottom w:val="none" w:sz="0" w:space="0" w:color="auto"/>
                    <w:right w:val="none" w:sz="0" w:space="0" w:color="auto"/>
                  </w:divBdr>
                  <w:divsChild>
                    <w:div w:id="8498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7</cp:revision>
  <dcterms:created xsi:type="dcterms:W3CDTF">2008-09-11T17:20:00Z</dcterms:created>
  <dcterms:modified xsi:type="dcterms:W3CDTF">2020-07-24T09:50:00Z</dcterms:modified>
</cp:coreProperties>
</file>